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ED" w:rsidRPr="00AE11ED" w:rsidRDefault="00AE11ED" w:rsidP="00AE11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</w:pPr>
      <w:r w:rsidRPr="00AE11ED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Sub-</w:t>
      </w:r>
      <w:r w:rsidR="00B22417" w:rsidRPr="00AE11ED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Theme:</w:t>
      </w:r>
      <w:r w:rsidRPr="00AE11ED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 xml:space="preserve"> </w:t>
      </w:r>
      <w:r w:rsidR="00B22417" w:rsidRPr="00B22417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3. Technology and Community for Water Security.</w:t>
      </w:r>
      <w:bookmarkStart w:id="0" w:name="_GoBack"/>
      <w:bookmarkEnd w:id="0"/>
    </w:p>
    <w:p w:rsidR="004A2BA6" w:rsidRPr="00AE11ED" w:rsidRDefault="00B22417" w:rsidP="00AE11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AE11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Topic:</w:t>
      </w:r>
      <w:r w:rsidR="00AE11ED" w:rsidRPr="00AE11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</w:t>
      </w:r>
      <w:r w:rsidR="00783517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TF9-</w:t>
      </w:r>
      <w:r w:rsidR="004A2BA6" w:rsidRPr="00AE11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Water Data</w:t>
      </w:r>
      <w:r w:rsidR="008B67C1" w:rsidRPr="00AE11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 </w:t>
      </w:r>
      <w:r w:rsidR="004A2BA6" w:rsidRPr="00AE11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Driven Governance</w:t>
      </w:r>
    </w:p>
    <w:p w:rsidR="00AE11ED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AE11ED" w:rsidRPr="00783517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835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Background:</w:t>
      </w:r>
    </w:p>
    <w:p w:rsidR="00AE11ED" w:rsidRPr="00CE4E13" w:rsidRDefault="00AE11ED" w:rsidP="00AE11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ystematic use of water-related data, digital technologies and analytical tools to support evidence-based decision-making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is imperative for the present day water sector. This also needs a thorough understanding of 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institutional and technical framework through which water-related data is collected, managed, standardized and shared among stakeholders. </w:t>
      </w:r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National Water Informatics Centre (NWIC), under the aegis of the </w:t>
      </w:r>
      <w:proofErr w:type="spellStart"/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DoWR</w:t>
      </w:r>
      <w:proofErr w:type="spellEnd"/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RD &amp; GR, Ministry of Jal Shakti, is the national repository of water data. As the </w:t>
      </w:r>
      <w:r w:rsidRPr="00CE4E1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central nodal agency for water data, NWIC </w:t>
      </w:r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coordinates the integration, management and dissemination of water data collected by various domain agencies.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NWIC has created 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SOPs for Central and State Water Data Hubs, as well as for Data Standardization and Management.</w:t>
      </w:r>
    </w:p>
    <w:p w:rsidR="00AE11ED" w:rsidRPr="00CE4E13" w:rsidRDefault="00AE11ED" w:rsidP="00AE11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A2BA6" w:rsidRPr="00783517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835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Objective: </w:t>
      </w:r>
    </w:p>
    <w:p w:rsidR="00AE11ED" w:rsidRPr="00CE4E13" w:rsidRDefault="00AE11ED" w:rsidP="00AE11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Data-driven governance transforms raw water data into actionable insights that support planning, policy formulation, monitoring, and efficient resource management.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The goal of water data governance is to create a seamless flow of information from monitoring stations in the field to policymakers’ desks, thereby ensuring efficient water management and long-term water security for the nation.</w:t>
      </w:r>
      <w:r w:rsidRPr="00AE11E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Some of the benefits include:</w:t>
      </w:r>
    </w:p>
    <w:p w:rsidR="004A2BA6" w:rsidRPr="00AE11ED" w:rsidRDefault="004A2BA6" w:rsidP="00AE11ED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Data Standardization and Interoperability</w:t>
      </w:r>
      <w:r w:rsid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enable seamless data exchange between </w:t>
      </w:r>
      <w:r w:rsidR="008B67C1"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different 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agencies</w:t>
      </w:r>
      <w:r w:rsidR="008B67C1"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such as meteorological, hydrological, and agricultural departments.</w:t>
      </w:r>
    </w:p>
    <w:p w:rsidR="00C23719" w:rsidRDefault="004A2BA6" w:rsidP="00834B6B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>Data Quality and Integrity</w:t>
      </w:r>
      <w:r w:rsidR="00C23719" w:rsidRP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leading tor reliable</w:t>
      </w:r>
      <w:r w:rsidRP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decision-making requires accurate and validated data. </w:t>
      </w:r>
    </w:p>
    <w:p w:rsidR="004A2BA6" w:rsidRPr="00C23719" w:rsidRDefault="004A2BA6" w:rsidP="00834B6B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>Data Accessibility and Transparency</w:t>
      </w:r>
      <w:r w:rsid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promotes transparency, facilitates research, and enables citizen participation in water conservation and management.</w:t>
      </w:r>
    </w:p>
    <w:p w:rsidR="00B71CCE" w:rsidRPr="00AE11ED" w:rsidRDefault="004A2BA6" w:rsidP="00AE11ED">
      <w:pPr>
        <w:pStyle w:val="ListParagraph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Institutional Frameworks and Accountability</w:t>
      </w:r>
      <w:r w:rsidR="00C2371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accountability throughout the lifecycle of water data from collection to dissemination.</w:t>
      </w:r>
    </w:p>
    <w:p w:rsidR="00AE11ED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E11ED" w:rsidRPr="00783517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835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Expected outcome:</w:t>
      </w:r>
    </w:p>
    <w:p w:rsidR="00C23719" w:rsidRDefault="00AE11ED" w:rsidP="00CE4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To sensitise the audience need for data driven water governance, and also to disseminate that f</w:t>
      </w:r>
      <w:r w:rsidR="008B67C1"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 operationalization of water data governance, a </w:t>
      </w:r>
      <w:r w:rsidR="004A2BA6" w:rsidRPr="00AE11ED">
        <w:rPr>
          <w:rFonts w:ascii="Times New Roman" w:eastAsia="Times New Roman" w:hAnsi="Times New Roman" w:cs="Times New Roman"/>
          <w:sz w:val="24"/>
          <w:szCs w:val="24"/>
          <w:lang w:eastAsia="en-IN"/>
        </w:rPr>
        <w:t>structured governance mechanism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B67C1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being 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established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by Ministry of Jal Shakti 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through the formation of several </w:t>
      </w:r>
      <w:r w:rsidR="00B32881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C</w:t>
      </w:r>
      <w:r w:rsidR="004A2BA6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ommittees</w:t>
      </w:r>
      <w:r w:rsidR="00EC0E15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which </w:t>
      </w:r>
      <w:r w:rsidR="00B71CCE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will define policies, provide technical guidance, monitor implementation and facilitate stakeholder participation in water data governance</w:t>
      </w:r>
      <w:r w:rsidR="00EC0E15" w:rsidRPr="00CE4E1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E11ED" w:rsidRPr="00CE4E13" w:rsidRDefault="00C23719" w:rsidP="00C237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**</w:t>
      </w:r>
    </w:p>
    <w:sectPr w:rsidR="00AE11ED" w:rsidRPr="00CE4E13" w:rsidSect="00C23719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09C"/>
    <w:multiLevelType w:val="hybridMultilevel"/>
    <w:tmpl w:val="9F3EB34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061"/>
    <w:multiLevelType w:val="multilevel"/>
    <w:tmpl w:val="12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202B2"/>
    <w:multiLevelType w:val="hybridMultilevel"/>
    <w:tmpl w:val="2B92FB74"/>
    <w:lvl w:ilvl="0" w:tplc="40090017">
      <w:start w:val="1"/>
      <w:numFmt w:val="lowerLetter"/>
      <w:lvlText w:val="%1)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3E3289B"/>
    <w:multiLevelType w:val="hybridMultilevel"/>
    <w:tmpl w:val="B4E088D2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647"/>
    <w:multiLevelType w:val="hybridMultilevel"/>
    <w:tmpl w:val="34FE7C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25CED"/>
    <w:multiLevelType w:val="hybridMultilevel"/>
    <w:tmpl w:val="53EE471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328B"/>
    <w:multiLevelType w:val="multilevel"/>
    <w:tmpl w:val="BB8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A6"/>
    <w:rsid w:val="0033592F"/>
    <w:rsid w:val="004A2BA6"/>
    <w:rsid w:val="00783517"/>
    <w:rsid w:val="007C5D1E"/>
    <w:rsid w:val="008B67C1"/>
    <w:rsid w:val="00975379"/>
    <w:rsid w:val="0097758B"/>
    <w:rsid w:val="00A14B33"/>
    <w:rsid w:val="00AE11ED"/>
    <w:rsid w:val="00B22417"/>
    <w:rsid w:val="00B32881"/>
    <w:rsid w:val="00B71CCE"/>
    <w:rsid w:val="00C23719"/>
    <w:rsid w:val="00C8285E"/>
    <w:rsid w:val="00CE4E13"/>
    <w:rsid w:val="00EC0E15"/>
    <w:rsid w:val="00F10097"/>
    <w:rsid w:val="00F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DE9D"/>
  <w15:chartTrackingRefBased/>
  <w15:docId w15:val="{4D4D0133-7EC0-48FE-BEC7-BDF67E5B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2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A2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BA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A2BA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A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A2BA6"/>
    <w:rPr>
      <w:b/>
      <w:bCs/>
    </w:rPr>
  </w:style>
  <w:style w:type="paragraph" w:styleId="ListParagraph">
    <w:name w:val="List Paragraph"/>
    <w:basedOn w:val="Normal"/>
    <w:uiPriority w:val="34"/>
    <w:qFormat/>
    <w:rsid w:val="004A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Danish</cp:lastModifiedBy>
  <cp:revision>5</cp:revision>
  <dcterms:created xsi:type="dcterms:W3CDTF">2026-03-18T07:24:00Z</dcterms:created>
  <dcterms:modified xsi:type="dcterms:W3CDTF">2026-03-18T08:07:00Z</dcterms:modified>
</cp:coreProperties>
</file>